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BC0E5ED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8B4028" w:rsidR="00354571" w:rsidTr="5BC0E5ED" w14:paraId="726B7363" wp14:textId="77777777">
        <w:tc>
          <w:tcPr>
            <w:tcW w:w="610" w:type="dxa"/>
            <w:tcMar/>
          </w:tcPr>
          <w:p w:rsidR="00354571" w:rsidP="5BC0E5ED" w:rsidRDefault="00354571" w14:paraId="0A37501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354571" w:rsidP="5BC0E5ED" w:rsidRDefault="00354571" w14:paraId="5DAB6C7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900" w:type="dxa"/>
            <w:tcMar/>
          </w:tcPr>
          <w:p w:rsidR="00354571" w:rsidP="5BC0E5ED" w:rsidRDefault="00354571" w14:paraId="02EB378F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5648" w:type="dxa"/>
            <w:tcMar/>
          </w:tcPr>
          <w:p w:rsidR="00354571" w:rsidP="5BC0E5ED" w:rsidRDefault="00354571" w14:paraId="6A05A80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A561E9" w:rsidP="5BC0E5ED" w:rsidRDefault="008B4028" w14:paraId="7B8E34A5" wp14:textId="4644DBA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>2</w:t>
            </w:r>
            <w:r w:rsidR="00A561E9">
              <w:rPr/>
              <w:t>-Kanal</w:t>
            </w:r>
            <w:r w:rsidR="7A9C4AD0">
              <w:rPr/>
              <w:t xml:space="preserve"> </w:t>
            </w:r>
            <w:r w:rsidR="008B4028">
              <w:rPr/>
              <w:t>Dataport</w:t>
            </w:r>
            <w:r w:rsidR="00A561E9">
              <w:rPr/>
              <w:t>-</w:t>
            </w:r>
            <w:r w:rsidR="0018063F">
              <w:rPr/>
              <w:t>Aus</w:t>
            </w:r>
            <w:r w:rsidR="00A561E9">
              <w:rPr/>
              <w:t>gangskarte</w:t>
            </w:r>
            <w:r w:rsidR="008B4028">
              <w:rPr/>
              <w:t xml:space="preserve"> (entsprechend 4 Audio</w:t>
            </w:r>
            <w:r w:rsidR="77E8C4C2">
              <w:rPr/>
              <w:t>k</w:t>
            </w:r>
            <w:r w:rsidR="008B4028">
              <w:rPr/>
              <w:t>anäle</w:t>
            </w:r>
            <w:r w:rsidR="00580474">
              <w:rPr/>
              <w:t>n</w:t>
            </w:r>
            <w:r w:rsidR="008B4028">
              <w:rPr/>
              <w:t>)</w:t>
            </w:r>
            <w:r w:rsidR="00A561E9">
              <w:rPr/>
              <w:t xml:space="preserve">, </w:t>
            </w:r>
            <w:r w:rsidR="0018063F">
              <w:rPr/>
              <w:t>Ausgänge</w:t>
            </w:r>
            <w:r w:rsidR="002123BC">
              <w:rPr/>
              <w:t xml:space="preserve"> ausgeführt als </w:t>
            </w:r>
            <w:r w:rsidR="008B4028">
              <w:rPr/>
              <w:t>15 pol. HD-Subbuchsen</w:t>
            </w:r>
            <w:r w:rsidR="00113778">
              <w:rPr/>
              <w:t xml:space="preserve"> </w:t>
            </w:r>
          </w:p>
          <w:p w:rsidR="002D77FA" w:rsidP="5BC0E5ED" w:rsidRDefault="00A561E9" w14:paraId="1A1D8817" wp14:textId="00364138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A561E9">
              <w:rPr/>
              <w:t>- Hochwertige 24</w:t>
            </w:r>
            <w:r w:rsidR="5BF7FB71">
              <w:rPr/>
              <w:t xml:space="preserve">-bit </w:t>
            </w:r>
            <w:r w:rsidR="00A561E9">
              <w:rPr/>
              <w:t xml:space="preserve">Delta Sigma </w:t>
            </w:r>
            <w:r w:rsidR="0018063F">
              <w:rPr/>
              <w:t>D</w:t>
            </w:r>
            <w:r w:rsidR="00A561E9">
              <w:rPr/>
              <w:t>A-Wandler mit 48/96</w:t>
            </w:r>
            <w:r w:rsidR="7DEB9F4E">
              <w:rPr/>
              <w:t xml:space="preserve"> </w:t>
            </w:r>
            <w:r w:rsidR="00A561E9">
              <w:rPr/>
              <w:t>kHz</w:t>
            </w:r>
            <w:r w:rsidR="6DE4AD6B">
              <w:rPr/>
              <w:t xml:space="preserve"> </w:t>
            </w:r>
            <w:r w:rsidR="00A561E9">
              <w:rPr/>
              <w:t>Abtastrate</w:t>
            </w:r>
          </w:p>
          <w:p w:rsidR="008B4028" w:rsidP="5BC0E5ED" w:rsidRDefault="008B4028" w14:paraId="344F7B01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 xml:space="preserve"> Steuerung und Überwachung der folgenden Parameter</w:t>
            </w:r>
          </w:p>
          <w:p w:rsidR="008B4028" w:rsidP="5BC0E5ED" w:rsidRDefault="00FC78E7" w14:paraId="637E2334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FC78E7">
              <w:rPr/>
              <w:t>- Verstärker S</w:t>
            </w:r>
            <w:r w:rsidR="008B4028">
              <w:rPr/>
              <w:t>tandby-</w:t>
            </w:r>
            <w:r w:rsidR="00FC78E7">
              <w:rPr/>
              <w:t>M</w:t>
            </w:r>
            <w:r w:rsidR="008B4028">
              <w:rPr/>
              <w:t>ode</w:t>
            </w:r>
          </w:p>
          <w:p w:rsidR="008B4028" w:rsidP="5BC0E5ED" w:rsidRDefault="008B4028" w14:paraId="4A07295F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>- Kanal-Stummschaltung</w:t>
            </w:r>
          </w:p>
          <w:p w:rsidR="008B4028" w:rsidP="5BC0E5ED" w:rsidRDefault="008B4028" w14:paraId="20A23089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>- Ausgangspegel</w:t>
            </w:r>
          </w:p>
          <w:p w:rsidR="008B4028" w:rsidP="5BC0E5ED" w:rsidRDefault="008B4028" w14:paraId="23C0E492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>- Strom- und Spannungswerte am Ausgang</w:t>
            </w:r>
          </w:p>
          <w:p w:rsidR="008B4028" w:rsidP="5BC0E5ED" w:rsidRDefault="008B4028" w14:paraId="402FBB56" wp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 xml:space="preserve">- </w:t>
            </w:r>
            <w:proofErr w:type="spellStart"/>
            <w:r w:rsidR="008B4028">
              <w:rPr/>
              <w:t>Impedanzüberwachung</w:t>
            </w:r>
            <w:proofErr w:type="spellEnd"/>
          </w:p>
          <w:p w:rsidR="008B4028" w:rsidP="5BC0E5ED" w:rsidRDefault="008B4028" w14:paraId="1E58F230" wp14:textId="7191384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 xml:space="preserve">Kompatibel mit QSC Verstärkern </w:t>
            </w:r>
            <w:r w:rsidR="66814093">
              <w:rPr/>
              <w:t>folgender</w:t>
            </w:r>
            <w:r w:rsidR="008B4028">
              <w:rPr/>
              <w:t xml:space="preserve"> Serien:</w:t>
            </w:r>
          </w:p>
          <w:p w:rsidR="008B4028" w:rsidP="5BC0E5ED" w:rsidRDefault="008B4028" w14:paraId="4DA45747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>- CX</w:t>
            </w:r>
          </w:p>
          <w:p w:rsidR="008B4028" w:rsidP="5BC0E5ED" w:rsidRDefault="008B4028" w14:paraId="1F58E954" wp14:textId="47D5C30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 xml:space="preserve">- </w:t>
            </w:r>
            <w:proofErr w:type="spellStart"/>
            <w:r w:rsidR="008B4028">
              <w:rPr/>
              <w:t>Power</w:t>
            </w:r>
            <w:r w:rsidR="33891444">
              <w:rPr/>
              <w:t>Li</w:t>
            </w:r>
            <w:r w:rsidR="008B4028">
              <w:rPr/>
              <w:t>ght</w:t>
            </w:r>
            <w:proofErr w:type="spellEnd"/>
            <w:r w:rsidR="008B4028">
              <w:rPr/>
              <w:t xml:space="preserve"> 3 Serie</w:t>
            </w:r>
          </w:p>
          <w:p w:rsidR="008B4028" w:rsidP="5BC0E5ED" w:rsidRDefault="008B4028" w14:paraId="438BACAB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B4028">
              <w:rPr/>
              <w:t xml:space="preserve">- DCA </w:t>
            </w:r>
          </w:p>
          <w:p w:rsidR="00643359" w:rsidP="5BC0E5ED" w:rsidRDefault="00643359" w14:paraId="5A39BBE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354571" w:rsidP="5BC0E5ED" w:rsidRDefault="00354571" w14:paraId="20BAE36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54571">
              <w:rPr/>
              <w:t>Technische Daten</w:t>
            </w:r>
            <w:r w:rsidR="003A1A9F">
              <w:rPr/>
              <w:t>:</w:t>
            </w:r>
          </w:p>
          <w:p w:rsidR="003A1A9F" w:rsidP="5BC0E5ED" w:rsidRDefault="003A1A9F" w14:paraId="41C8F396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A561E9" w:rsidP="5BC0E5ED" w:rsidRDefault="00A561E9" w14:paraId="096ED788" wp14:textId="5AB718A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A561E9">
              <w:rPr/>
              <w:t>Dynamikumfang:</w:t>
            </w:r>
            <w:r w:rsidR="360B34E1">
              <w:rPr/>
              <w:t xml:space="preserve"> </w:t>
            </w:r>
            <w:r>
              <w:tab/>
            </w:r>
            <w:r w:rsidR="00A561E9">
              <w:rPr/>
              <w:t>&gt;1</w:t>
            </w:r>
            <w:r w:rsidR="0018063F">
              <w:rPr/>
              <w:t>1</w:t>
            </w:r>
            <w:r w:rsidR="008B4028">
              <w:rPr/>
              <w:t>4</w:t>
            </w:r>
            <w:r w:rsidR="7567EDC8">
              <w:rPr/>
              <w:t xml:space="preserve"> </w:t>
            </w:r>
            <w:r w:rsidR="00A561E9">
              <w:rPr/>
              <w:t>dB</w:t>
            </w:r>
          </w:p>
          <w:p w:rsidR="00A561E9" w:rsidP="5BC0E5ED" w:rsidRDefault="00A561E9" w14:paraId="18DC980E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>
              <w:tab/>
            </w:r>
            <w:r w:rsidR="00A561E9">
              <w:rPr/>
              <w:t>&gt;1</w:t>
            </w:r>
            <w:r w:rsidR="0018063F">
              <w:rPr/>
              <w:t>1</w:t>
            </w:r>
            <w:r w:rsidR="008B4028">
              <w:rPr/>
              <w:t>7</w:t>
            </w:r>
            <w:r w:rsidR="0018063F">
              <w:rPr/>
              <w:t>dB</w:t>
            </w:r>
            <w:r w:rsidR="00A561E9">
              <w:rPr/>
              <w:t xml:space="preserve"> (A-bewertet)</w:t>
            </w:r>
          </w:p>
          <w:p w:rsidR="002123BC" w:rsidP="5BC0E5ED" w:rsidRDefault="00A561E9" w14:paraId="76DE642F" wp14:textId="0F80B71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A561E9">
              <w:rPr/>
              <w:t>Verzerrungen:</w:t>
            </w:r>
            <w:r w:rsidR="00469F88">
              <w:rPr/>
              <w:t xml:space="preserve"> </w:t>
            </w:r>
            <w:r>
              <w:tab/>
            </w:r>
            <w:r w:rsidR="00A561E9">
              <w:rPr/>
              <w:t>&lt;0,0</w:t>
            </w:r>
            <w:r w:rsidR="009604EE">
              <w:rPr/>
              <w:t>04</w:t>
            </w:r>
            <w:r w:rsidR="00A561E9">
              <w:rPr/>
              <w:t>% THD+N</w:t>
            </w:r>
            <w:r>
              <w:br/>
            </w:r>
            <w:r w:rsidR="009604EE">
              <w:tab/>
            </w:r>
            <w:r w:rsidR="002123BC">
              <w:rPr/>
              <w:t>(20</w:t>
            </w:r>
            <w:r w:rsidR="1A00B3FE">
              <w:rPr/>
              <w:t xml:space="preserve"> </w:t>
            </w:r>
            <w:r w:rsidR="002123BC">
              <w:rPr/>
              <w:t>Hz- 20</w:t>
            </w:r>
            <w:r w:rsidR="618ADF6C">
              <w:rPr/>
              <w:t xml:space="preserve"> </w:t>
            </w:r>
            <w:r w:rsidR="002123BC">
              <w:rPr/>
              <w:t xml:space="preserve">kHz, 2 dB </w:t>
            </w:r>
            <w:proofErr w:type="gramStart"/>
            <w:r w:rsidR="002123BC">
              <w:rPr/>
              <w:t>unterhalb Clip</w:t>
            </w:r>
            <w:proofErr w:type="gramEnd"/>
            <w:r w:rsidR="002123BC">
              <w:rPr/>
              <w:t>)</w:t>
            </w:r>
          </w:p>
          <w:p w:rsidR="002123BC" w:rsidP="5BC0E5ED" w:rsidRDefault="002123BC" w14:paraId="1BCC89D5" wp14:textId="78CF00D3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123BC">
              <w:rPr/>
              <w:t xml:space="preserve">Übersprechen (typisch): </w:t>
            </w:r>
            <w:r>
              <w:tab/>
            </w:r>
            <w:r w:rsidR="002123BC">
              <w:rPr/>
              <w:t>&gt;1</w:t>
            </w:r>
            <w:r w:rsidR="008B4028">
              <w:rPr/>
              <w:t>0</w:t>
            </w:r>
            <w:r w:rsidR="002123BC">
              <w:rPr/>
              <w:t>0</w:t>
            </w:r>
            <w:r w:rsidR="67033641">
              <w:rPr/>
              <w:t xml:space="preserve"> </w:t>
            </w:r>
            <w:r w:rsidR="002123BC">
              <w:rPr/>
              <w:t>dB</w:t>
            </w:r>
          </w:p>
          <w:p w:rsidR="00A561E9" w:rsidP="5BC0E5ED" w:rsidRDefault="002123BC" w14:paraId="0070C698" wp14:textId="2577832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2123BC">
              <w:rPr/>
              <w:t>Frequenzgang (typisch):</w:t>
            </w:r>
            <w:r w:rsidR="59CF389B">
              <w:rPr/>
              <w:t xml:space="preserve"> </w:t>
            </w:r>
            <w:r w:rsidR="00A561E9">
              <w:tab/>
            </w:r>
            <w:r w:rsidR="008153F3">
              <w:rPr/>
              <w:t>20</w:t>
            </w:r>
            <w:r w:rsidR="56F98E89">
              <w:rPr/>
              <w:t xml:space="preserve"> </w:t>
            </w:r>
            <w:r w:rsidR="008153F3">
              <w:rPr/>
              <w:t>Hz</w:t>
            </w:r>
            <w:r w:rsidR="28B7BB7C">
              <w:rPr/>
              <w:t xml:space="preserve"> – </w:t>
            </w:r>
            <w:r w:rsidR="008153F3">
              <w:rPr/>
              <w:t>20</w:t>
            </w:r>
            <w:r w:rsidR="28B7BB7C">
              <w:rPr/>
              <w:t xml:space="preserve"> </w:t>
            </w:r>
            <w:r w:rsidR="008153F3">
              <w:rPr/>
              <w:t>kHz</w:t>
            </w:r>
            <w:r w:rsidR="77242C0F">
              <w:rPr/>
              <w:t xml:space="preserve"> </w:t>
            </w:r>
            <w:r w:rsidR="008153F3">
              <w:rPr/>
              <w:t>+/-0,2</w:t>
            </w:r>
            <w:r w:rsidR="134F1F24">
              <w:rPr/>
              <w:t xml:space="preserve"> </w:t>
            </w:r>
            <w:r w:rsidR="008153F3">
              <w:rPr/>
              <w:t>dB</w:t>
            </w:r>
          </w:p>
          <w:p w:rsidR="008153F3" w:rsidP="5BC0E5ED" w:rsidRDefault="008153F3" w14:paraId="52CEF406" wp14:textId="43ACC54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153F3">
              <w:rPr/>
              <w:t>Eingangsimpedanz:</w:t>
            </w:r>
            <w:r w:rsidR="0F869AA6">
              <w:rPr/>
              <w:t xml:space="preserve"> </w:t>
            </w:r>
            <w:r>
              <w:tab/>
            </w:r>
            <w:r w:rsidR="008153F3">
              <w:rPr/>
              <w:t>10</w:t>
            </w:r>
            <w:r w:rsidR="0F869AA6">
              <w:rPr/>
              <w:t xml:space="preserve"> </w:t>
            </w:r>
            <w:r w:rsidR="008153F3">
              <w:rPr/>
              <w:t>k</w:t>
            </w:r>
            <w:r w:rsidR="008153F3">
              <w:rPr/>
              <w:t>Ω</w:t>
            </w:r>
            <w:r w:rsidR="5CAC092E">
              <w:rPr/>
              <w:t xml:space="preserve"> </w:t>
            </w:r>
            <w:r w:rsidR="008153F3">
              <w:rPr/>
              <w:t>(sym./</w:t>
            </w:r>
            <w:r w:rsidR="008153F3">
              <w:rPr/>
              <w:t>unsym</w:t>
            </w:r>
            <w:r w:rsidR="008153F3">
              <w:rPr/>
              <w:t>.)</w:t>
            </w:r>
          </w:p>
          <w:p w:rsidR="008153F3" w:rsidP="5BC0E5ED" w:rsidRDefault="008153F3" w14:paraId="46A40B1E" wp14:textId="4AD22D7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153F3">
              <w:rPr/>
              <w:t>Gleichtaktunterdrückung (typisch):</w:t>
            </w:r>
            <w:r w:rsidR="07BA2810">
              <w:rPr/>
              <w:t xml:space="preserve"> </w:t>
            </w:r>
            <w:r>
              <w:rPr>
                <w:rFonts w:cs="Arial"/>
              </w:rPr>
              <w:tab/>
            </w:r>
            <w:r w:rsidR="008153F3">
              <w:rPr/>
              <w:t>&gt;50</w:t>
            </w:r>
            <w:r w:rsidR="3D8923DD">
              <w:rPr/>
              <w:t xml:space="preserve"> </w:t>
            </w:r>
            <w:r w:rsidR="008153F3">
              <w:rPr/>
              <w:t>dB</w:t>
            </w:r>
          </w:p>
          <w:p w:rsidR="008153F3" w:rsidP="5BC0E5ED" w:rsidRDefault="008153F3" w14:paraId="0AD65CFC" wp14:textId="1F19E8E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153F3">
              <w:rPr/>
              <w:t xml:space="preserve">Max. </w:t>
            </w:r>
            <w:r w:rsidR="009604EE">
              <w:rPr/>
              <w:t>Ausgangs</w:t>
            </w:r>
            <w:r w:rsidR="00BB051A">
              <w:rPr/>
              <w:t>pegel:</w:t>
            </w:r>
            <w:r w:rsidR="1D3FF5AA">
              <w:rPr/>
              <w:t xml:space="preserve"> </w:t>
            </w:r>
            <w:r w:rsidR="00BB051A">
              <w:tab/>
            </w:r>
            <w:r w:rsidR="009604EE">
              <w:rPr/>
              <w:t>18,8</w:t>
            </w:r>
            <w:r w:rsidR="3C0EB13B">
              <w:rPr/>
              <w:t xml:space="preserve"> </w:t>
            </w:r>
            <w:r w:rsidR="00BB051A">
              <w:rPr/>
              <w:t>dBV</w:t>
            </w:r>
          </w:p>
          <w:p w:rsidR="00BB051A" w:rsidP="5BC0E5ED" w:rsidRDefault="00BB051A" w14:paraId="4AA8C19F" wp14:textId="36D501F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051A">
              <w:rPr/>
              <w:t>Mute</w:t>
            </w:r>
            <w:r w:rsidR="008B4028">
              <w:rPr/>
              <w:t xml:space="preserve"> (über Relais)</w:t>
            </w:r>
            <w:r w:rsidR="00BB051A">
              <w:rPr/>
              <w:t>:</w:t>
            </w:r>
            <w:r w:rsidR="1A299EE3">
              <w:rPr/>
              <w:t xml:space="preserve"> </w:t>
            </w:r>
            <w:r>
              <w:tab/>
            </w:r>
            <w:r w:rsidR="00BB051A">
              <w:rPr/>
              <w:t>-</w:t>
            </w:r>
            <w:r w:rsidR="00BB051A">
              <w:rPr/>
              <w:t>∞</w:t>
            </w:r>
            <w:r w:rsidR="00BB051A">
              <w:rPr/>
              <w:t xml:space="preserve"> dB</w:t>
            </w:r>
          </w:p>
          <w:p w:rsidR="00BB051A" w:rsidP="5BC0E5ED" w:rsidRDefault="00BB051A" w14:paraId="77B509F9" wp14:textId="4E6E660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051A">
              <w:rPr/>
              <w:t>Gruppenlaufzeit (48</w:t>
            </w:r>
            <w:r w:rsidR="1DCD2732">
              <w:rPr/>
              <w:t xml:space="preserve"> </w:t>
            </w:r>
            <w:r w:rsidR="00BB051A">
              <w:rPr/>
              <w:t>kHz):</w:t>
            </w:r>
            <w:r w:rsidR="2BC7A3F2">
              <w:rPr/>
              <w:t xml:space="preserve"> </w:t>
            </w:r>
            <w:r>
              <w:tab/>
            </w:r>
            <w:r w:rsidR="008B4028">
              <w:rPr/>
              <w:t>271</w:t>
            </w:r>
            <w:r w:rsidR="460268BA">
              <w:rPr/>
              <w:t xml:space="preserve"> </w:t>
            </w:r>
            <w:r w:rsidR="00BB051A">
              <w:rPr/>
              <w:t>µs</w:t>
            </w:r>
          </w:p>
          <w:p w:rsidR="00354571" w:rsidP="5BC0E5ED" w:rsidRDefault="00354571" w14:paraId="72A3D3EC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8B4028" w:rsidR="00354571" w:rsidP="5BC0E5ED" w:rsidRDefault="007C6170" w14:paraId="3F46CA53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C6170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217256">
              <w:rPr/>
              <w:t>C</w:t>
            </w:r>
            <w:r w:rsidR="009604EE">
              <w:rPr/>
              <w:t>O</w:t>
            </w:r>
            <w:r w:rsidR="008B4028">
              <w:rPr/>
              <w:t>DP4</w:t>
            </w:r>
          </w:p>
        </w:tc>
        <w:tc>
          <w:tcPr>
            <w:tcW w:w="1134" w:type="dxa"/>
            <w:tcMar/>
          </w:tcPr>
          <w:p w:rsidRPr="008B4028" w:rsidR="00354571" w:rsidP="5BC0E5ED" w:rsidRDefault="00354571" w14:paraId="0D0B940D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318" w:type="dxa"/>
            <w:tcMar/>
          </w:tcPr>
          <w:p w:rsidRPr="008B4028" w:rsidR="00354571" w:rsidP="5BC0E5ED" w:rsidRDefault="00354571" w14:paraId="0E27B00A" wp14:textId="77777777" wp14:noSpellErr="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</w:tbl>
    <w:p xmlns:wp14="http://schemas.microsoft.com/office/word/2010/wordml" w:rsidRPr="008B4028" w:rsidR="00354571" w:rsidP="5BC0E5ED" w:rsidRDefault="00354571" w14:paraId="60061E4C" wp14:textId="77777777" wp14:noSpellErr="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</w:p>
    <w:p xmlns:wp14="http://schemas.microsoft.com/office/word/2010/wordml" w:rsidRPr="008B4028" w:rsidR="00354571" w:rsidRDefault="00354571" w14:paraId="44EAFD9C" wp14:textId="77777777">
      <w:bookmarkStart w:name="_GoBack" w:id="0"/>
      <w:bookmarkEnd w:id="0"/>
    </w:p>
    <w:sectPr w:rsidRPr="008B4028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C0C26" w:rsidP="00FC78E7" w:rsidRDefault="009C0C26" w14:paraId="4B94D5A5" wp14:textId="77777777">
      <w:r>
        <w:separator/>
      </w:r>
    </w:p>
  </w:endnote>
  <w:endnote w:type="continuationSeparator" w:id="0">
    <w:p xmlns:wp14="http://schemas.microsoft.com/office/word/2010/wordml" w:rsidR="009C0C26" w:rsidP="00FC78E7" w:rsidRDefault="009C0C2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C78E7" w:rsidP="00FC78E7" w:rsidRDefault="00FC78E7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C0C26" w:rsidP="00FC78E7" w:rsidRDefault="009C0C26" w14:paraId="3656B9AB" wp14:textId="77777777">
      <w:r>
        <w:separator/>
      </w:r>
    </w:p>
  </w:footnote>
  <w:footnote w:type="continuationSeparator" w:id="0">
    <w:p xmlns:wp14="http://schemas.microsoft.com/office/word/2010/wordml" w:rsidR="009C0C26" w:rsidP="00FC78E7" w:rsidRDefault="009C0C26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05352"/>
    <w:rsid w:val="00113778"/>
    <w:rsid w:val="0018063F"/>
    <w:rsid w:val="001A4860"/>
    <w:rsid w:val="001C022A"/>
    <w:rsid w:val="001C5CB9"/>
    <w:rsid w:val="001D57ED"/>
    <w:rsid w:val="001F2B02"/>
    <w:rsid w:val="002123BC"/>
    <w:rsid w:val="00217256"/>
    <w:rsid w:val="00246C58"/>
    <w:rsid w:val="002B2E95"/>
    <w:rsid w:val="002C0229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E0227"/>
    <w:rsid w:val="00410EC6"/>
    <w:rsid w:val="00437E2F"/>
    <w:rsid w:val="00444431"/>
    <w:rsid w:val="004600A3"/>
    <w:rsid w:val="00469F88"/>
    <w:rsid w:val="004C6A82"/>
    <w:rsid w:val="004F3062"/>
    <w:rsid w:val="00523C86"/>
    <w:rsid w:val="00555168"/>
    <w:rsid w:val="0056712A"/>
    <w:rsid w:val="00580474"/>
    <w:rsid w:val="00587C3C"/>
    <w:rsid w:val="005C0BCD"/>
    <w:rsid w:val="006328B8"/>
    <w:rsid w:val="00643359"/>
    <w:rsid w:val="0072608A"/>
    <w:rsid w:val="00753153"/>
    <w:rsid w:val="007C52D8"/>
    <w:rsid w:val="007C6170"/>
    <w:rsid w:val="007F1075"/>
    <w:rsid w:val="008031C8"/>
    <w:rsid w:val="00805D52"/>
    <w:rsid w:val="008153F3"/>
    <w:rsid w:val="00841818"/>
    <w:rsid w:val="0085785F"/>
    <w:rsid w:val="008635E5"/>
    <w:rsid w:val="008B4028"/>
    <w:rsid w:val="008E27B8"/>
    <w:rsid w:val="009604EE"/>
    <w:rsid w:val="009803D3"/>
    <w:rsid w:val="009965CC"/>
    <w:rsid w:val="009C0C26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45D37"/>
    <w:rsid w:val="00EF5FBA"/>
    <w:rsid w:val="00F35A70"/>
    <w:rsid w:val="00F61EBA"/>
    <w:rsid w:val="00F97015"/>
    <w:rsid w:val="00FB6EF6"/>
    <w:rsid w:val="00FC2C4B"/>
    <w:rsid w:val="00FC463A"/>
    <w:rsid w:val="00FC78E7"/>
    <w:rsid w:val="00FF7EC7"/>
    <w:rsid w:val="07BA2810"/>
    <w:rsid w:val="0F869AA6"/>
    <w:rsid w:val="134F1F24"/>
    <w:rsid w:val="1A00B3FE"/>
    <w:rsid w:val="1A299EE3"/>
    <w:rsid w:val="1D3FF5AA"/>
    <w:rsid w:val="1DCD2732"/>
    <w:rsid w:val="28B7BB7C"/>
    <w:rsid w:val="2BC7A3F2"/>
    <w:rsid w:val="33891444"/>
    <w:rsid w:val="360B34E1"/>
    <w:rsid w:val="3C0EB13B"/>
    <w:rsid w:val="3D8923DD"/>
    <w:rsid w:val="3DB70596"/>
    <w:rsid w:val="40D2C922"/>
    <w:rsid w:val="460268BA"/>
    <w:rsid w:val="56F98E89"/>
    <w:rsid w:val="588DDBAF"/>
    <w:rsid w:val="59CF389B"/>
    <w:rsid w:val="5BC0E5ED"/>
    <w:rsid w:val="5BF7FB71"/>
    <w:rsid w:val="5CAC092E"/>
    <w:rsid w:val="618ADF6C"/>
    <w:rsid w:val="66814093"/>
    <w:rsid w:val="67033641"/>
    <w:rsid w:val="6DE4AD6B"/>
    <w:rsid w:val="6E2981F0"/>
    <w:rsid w:val="7567EDC8"/>
    <w:rsid w:val="77242C0F"/>
    <w:rsid w:val="77E8C4C2"/>
    <w:rsid w:val="7A9C4AD0"/>
    <w:rsid w:val="7DEB9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2F35"/>
  <w15:chartTrackingRefBased/>
  <w15:docId w15:val="{D4ECB1A9-8783-4EFC-A5E5-9D6AC810E1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78E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FC78E7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C78E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FC78E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CODP4 - De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CODP4 -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CODP4 -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CODP4,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CODP4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Q_dn_io_cards_CODP4_archEng_specs_de.docx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B2F27EB8-FC77-4DBA-8117-1AB3BA37108C}"/>
</file>

<file path=customXml/itemProps2.xml><?xml version="1.0" encoding="utf-8"?>
<ds:datastoreItem xmlns:ds="http://schemas.openxmlformats.org/officeDocument/2006/customXml" ds:itemID="{7A39750D-05BD-4E98-BC2D-545EB25C0749}"/>
</file>

<file path=customXml/itemProps3.xml><?xml version="1.0" encoding="utf-8"?>
<ds:datastoreItem xmlns:ds="http://schemas.openxmlformats.org/officeDocument/2006/customXml" ds:itemID="{893814EB-EE21-4193-A5BE-E2F1DC82CC9C}"/>
</file>

<file path=customXml/itemProps4.xml><?xml version="1.0" encoding="utf-8"?>
<ds:datastoreItem xmlns:ds="http://schemas.openxmlformats.org/officeDocument/2006/customXml" ds:itemID="{94237921-B7E8-49A9-9722-D24C7F1F73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Q_dn_io_cards_CODP4_archEng_specs_de.docx</dc:title>
  <dc:subject/>
  <dc:creator>QSC EMEA GmbH</dc:creator>
  <cp:keywords>5</cp:keywords>
  <dc:description/>
  <cp:lastModifiedBy>Gastbenutzer</cp:lastModifiedBy>
  <cp:revision>4</cp:revision>
  <dcterms:created xsi:type="dcterms:W3CDTF">2018-11-15T15:25:00Z</dcterms:created>
  <dcterms:modified xsi:type="dcterms:W3CDTF">2020-09-30T07:27:43Z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